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8AFA" w14:textId="06A4CB07" w:rsidR="005A3AF8" w:rsidRPr="00F70AE9" w:rsidRDefault="005A3AF8" w:rsidP="00F70AE9">
      <w:pPr>
        <w:ind w:left="360"/>
        <w:rPr>
          <w:rFonts w:ascii="Arial" w:hAnsi="Arial" w:cs="Arial"/>
        </w:rPr>
      </w:pPr>
    </w:p>
    <w:p w14:paraId="54B32D2E" w14:textId="40B23982" w:rsidR="00795806" w:rsidRPr="00E75478" w:rsidRDefault="00795806" w:rsidP="00FC27B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90EC8" wp14:editId="3A18FD07">
                <wp:simplePos x="0" y="0"/>
                <wp:positionH relativeFrom="column">
                  <wp:posOffset>-38100</wp:posOffset>
                </wp:positionH>
                <wp:positionV relativeFrom="paragraph">
                  <wp:posOffset>-104775</wp:posOffset>
                </wp:positionV>
                <wp:extent cx="691515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BE1A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8.25pt" to="541.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" strokecolor="black [3040]" strokeweight="4.5pt"/>
            </w:pict>
          </mc:Fallback>
        </mc:AlternateContent>
      </w:r>
      <w:r w:rsidR="00975AC1">
        <w:rPr>
          <w:rFonts w:ascii="Arial" w:hAnsi="Arial" w:cs="Arial"/>
          <w:b/>
          <w:noProof/>
          <w:sz w:val="32"/>
          <w:szCs w:val="32"/>
        </w:rPr>
        <w:t xml:space="preserve">Sample </w:t>
      </w:r>
      <w:r>
        <w:rPr>
          <w:rFonts w:ascii="Arial" w:hAnsi="Arial" w:cs="Arial"/>
          <w:b/>
          <w:noProof/>
          <w:sz w:val="32"/>
          <w:szCs w:val="32"/>
        </w:rPr>
        <w:t xml:space="preserve">Student Worksheet </w:t>
      </w:r>
      <w:r w:rsidRPr="00E75478">
        <w:rPr>
          <w:rFonts w:ascii="Arial" w:hAnsi="Arial" w:cs="Arial"/>
          <w:b/>
          <w:sz w:val="32"/>
          <w:szCs w:val="32"/>
        </w:rPr>
        <w:t>— JD Advantage Careers</w:t>
      </w:r>
    </w:p>
    <w:p w14:paraId="7FF83484" w14:textId="038F234F" w:rsidR="00795806" w:rsidRDefault="00795806" w:rsidP="005A078B">
      <w:pPr>
        <w:rPr>
          <w:rFonts w:ascii="Arial" w:hAnsi="Arial" w:cs="Arial"/>
        </w:rPr>
      </w:pPr>
    </w:p>
    <w:p w14:paraId="254A30EB" w14:textId="77777777" w:rsidR="00795806" w:rsidRDefault="00795806" w:rsidP="005A078B">
      <w:pPr>
        <w:rPr>
          <w:rFonts w:ascii="Arial" w:hAnsi="Arial" w:cs="Arial"/>
        </w:rPr>
      </w:pPr>
    </w:p>
    <w:p w14:paraId="13DFBF42" w14:textId="77777777" w:rsidR="002D7E0B" w:rsidRDefault="002D7E0B" w:rsidP="005A078B">
      <w:pPr>
        <w:rPr>
          <w:rFonts w:ascii="Arial" w:hAnsi="Arial" w:cs="Arial"/>
          <w:i/>
        </w:rPr>
      </w:pPr>
    </w:p>
    <w:p w14:paraId="7C5BEE82" w14:textId="6FE08874" w:rsidR="005A078B" w:rsidRPr="00795806" w:rsidRDefault="00FA6425" w:rsidP="005A078B">
      <w:pPr>
        <w:rPr>
          <w:rFonts w:ascii="Arial" w:hAnsi="Arial" w:cs="Arial"/>
          <w:i/>
        </w:rPr>
      </w:pPr>
      <w:r w:rsidRPr="00795806">
        <w:rPr>
          <w:rFonts w:ascii="Arial" w:hAnsi="Arial" w:cs="Arial"/>
          <w:i/>
        </w:rPr>
        <w:t>F</w:t>
      </w:r>
      <w:r w:rsidR="005A078B" w:rsidRPr="00795806">
        <w:rPr>
          <w:rFonts w:ascii="Arial" w:hAnsi="Arial" w:cs="Arial"/>
          <w:i/>
        </w:rPr>
        <w:t xml:space="preserve">ollow these </w:t>
      </w:r>
      <w:r w:rsidRPr="00795806">
        <w:rPr>
          <w:rFonts w:ascii="Arial" w:hAnsi="Arial" w:cs="Arial"/>
          <w:i/>
        </w:rPr>
        <w:t>steps</w:t>
      </w:r>
      <w:r w:rsidR="005A078B" w:rsidRPr="00795806">
        <w:rPr>
          <w:rFonts w:ascii="Arial" w:hAnsi="Arial" w:cs="Arial"/>
          <w:i/>
        </w:rPr>
        <w:t xml:space="preserve"> to engage in a meaningful</w:t>
      </w:r>
      <w:r w:rsidRPr="00795806">
        <w:rPr>
          <w:rFonts w:ascii="Arial" w:hAnsi="Arial" w:cs="Arial"/>
          <w:i/>
        </w:rPr>
        <w:t xml:space="preserve"> JD Advantage</w:t>
      </w:r>
      <w:r w:rsidR="005A078B" w:rsidRPr="00795806">
        <w:rPr>
          <w:rFonts w:ascii="Arial" w:hAnsi="Arial" w:cs="Arial"/>
          <w:i/>
        </w:rPr>
        <w:t xml:space="preserve"> job search. For the best results, partner with your career services office </w:t>
      </w:r>
      <w:bookmarkStart w:id="0" w:name="_GoBack"/>
      <w:bookmarkEnd w:id="0"/>
      <w:r w:rsidR="005A078B" w:rsidRPr="00795806">
        <w:rPr>
          <w:rFonts w:ascii="Arial" w:hAnsi="Arial" w:cs="Arial"/>
          <w:i/>
        </w:rPr>
        <w:t>for coaching, feedback, and accountability.</w:t>
      </w:r>
    </w:p>
    <w:p w14:paraId="2486F531" w14:textId="77777777" w:rsidR="005A078B" w:rsidRPr="002A61B2" w:rsidRDefault="005A078B" w:rsidP="005A078B">
      <w:pPr>
        <w:rPr>
          <w:rFonts w:ascii="Arial" w:hAnsi="Arial" w:cs="Arial"/>
        </w:rPr>
      </w:pPr>
    </w:p>
    <w:p w14:paraId="6328B442" w14:textId="77777777" w:rsidR="00620925" w:rsidRDefault="00620925" w:rsidP="005A078B">
      <w:pPr>
        <w:rPr>
          <w:rFonts w:ascii="Arial" w:hAnsi="Arial" w:cs="Arial"/>
          <w:b/>
        </w:rPr>
      </w:pPr>
    </w:p>
    <w:p w14:paraId="092BD6B3" w14:textId="36E3FB33" w:rsidR="005A078B" w:rsidRPr="002A61B2" w:rsidRDefault="005A078B" w:rsidP="005A078B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STEP 1:</w:t>
      </w:r>
      <w:r w:rsidR="00795806">
        <w:rPr>
          <w:rFonts w:ascii="Arial" w:hAnsi="Arial" w:cs="Arial"/>
          <w:b/>
        </w:rPr>
        <w:t xml:space="preserve"> </w:t>
      </w:r>
      <w:r w:rsidRPr="002A61B2">
        <w:rPr>
          <w:rFonts w:ascii="Arial" w:hAnsi="Arial" w:cs="Arial"/>
          <w:b/>
        </w:rPr>
        <w:t>ASSESS</w:t>
      </w:r>
    </w:p>
    <w:p w14:paraId="1CCDC98D" w14:textId="37BA1F47" w:rsidR="00FA6425" w:rsidRPr="00DA7250" w:rsidRDefault="00FA6425" w:rsidP="00DA7250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 xml:space="preserve">Determine why you are pursuing this </w:t>
      </w:r>
      <w:r w:rsidR="007D08A8" w:rsidRPr="00DA7250">
        <w:rPr>
          <w:rFonts w:ascii="Arial" w:hAnsi="Arial" w:cs="Arial"/>
          <w:i/>
          <w:sz w:val="22"/>
          <w:szCs w:val="22"/>
        </w:rPr>
        <w:t xml:space="preserve">career </w:t>
      </w:r>
      <w:r w:rsidRPr="00DA7250">
        <w:rPr>
          <w:rFonts w:ascii="Arial" w:hAnsi="Arial" w:cs="Arial"/>
          <w:i/>
          <w:sz w:val="22"/>
          <w:szCs w:val="22"/>
        </w:rPr>
        <w:t>path</w:t>
      </w:r>
      <w:r w:rsidR="00B062F2">
        <w:rPr>
          <w:rFonts w:ascii="Arial" w:hAnsi="Arial" w:cs="Arial"/>
          <w:i/>
          <w:sz w:val="22"/>
          <w:szCs w:val="22"/>
        </w:rPr>
        <w:t>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>What is motivating this decision?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>List your key motivators and your strengths in pursuing this path.</w:t>
      </w:r>
    </w:p>
    <w:p w14:paraId="6FDDE3B9" w14:textId="77777777" w:rsidR="00795806" w:rsidRPr="00DA7250" w:rsidRDefault="00795806" w:rsidP="005A078B">
      <w:pPr>
        <w:rPr>
          <w:rFonts w:ascii="Arial" w:hAnsi="Arial" w:cs="Arial"/>
          <w:sz w:val="22"/>
          <w:szCs w:val="22"/>
        </w:rPr>
      </w:pPr>
    </w:p>
    <w:p w14:paraId="5B013AF8" w14:textId="2D2DE8EC" w:rsidR="00FA6425" w:rsidRPr="00DA7250" w:rsidRDefault="00FA6425" w:rsidP="005A078B">
      <w:pPr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sz w:val="22"/>
          <w:szCs w:val="22"/>
        </w:rPr>
        <w:t xml:space="preserve">Consider taking an assessment such as LawFit, Attorney Assessment, Myers-Briggs, Strengths Finder, </w:t>
      </w:r>
      <w:r w:rsidR="004E1302" w:rsidRPr="00DA7250">
        <w:rPr>
          <w:rFonts w:ascii="Arial" w:hAnsi="Arial" w:cs="Arial"/>
          <w:sz w:val="22"/>
          <w:szCs w:val="22"/>
        </w:rPr>
        <w:t xml:space="preserve">or </w:t>
      </w:r>
      <w:r w:rsidRPr="00DA7250">
        <w:rPr>
          <w:rFonts w:ascii="Arial" w:hAnsi="Arial" w:cs="Arial"/>
          <w:sz w:val="22"/>
          <w:szCs w:val="22"/>
        </w:rPr>
        <w:t xml:space="preserve">Strong Interest Inventory to assess your key motivators and uncover your </w:t>
      </w:r>
      <w:r w:rsidR="00FB7694" w:rsidRPr="00DA7250">
        <w:rPr>
          <w:rFonts w:ascii="Arial" w:hAnsi="Arial" w:cs="Arial"/>
          <w:sz w:val="22"/>
          <w:szCs w:val="22"/>
        </w:rPr>
        <w:t>unique</w:t>
      </w:r>
      <w:r w:rsidRPr="00DA7250">
        <w:rPr>
          <w:rFonts w:ascii="Arial" w:hAnsi="Arial" w:cs="Arial"/>
          <w:sz w:val="22"/>
          <w:szCs w:val="22"/>
        </w:rPr>
        <w:t xml:space="preserve"> strengths.</w:t>
      </w:r>
      <w:r w:rsidR="00795806" w:rsidRPr="00DA72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6007" w:rsidRPr="00DA7250">
        <w:rPr>
          <w:rFonts w:ascii="Arial" w:hAnsi="Arial" w:cs="Arial"/>
          <w:sz w:val="22"/>
          <w:szCs w:val="22"/>
        </w:rPr>
        <w:t>Knowdell</w:t>
      </w:r>
      <w:proofErr w:type="spellEnd"/>
      <w:r w:rsidR="00A86007" w:rsidRPr="00DA7250">
        <w:rPr>
          <w:rFonts w:ascii="Arial" w:hAnsi="Arial" w:cs="Arial"/>
          <w:sz w:val="22"/>
          <w:szCs w:val="22"/>
        </w:rPr>
        <w:t xml:space="preserve"> Values Cards (available in some career services offices) </w:t>
      </w:r>
      <w:r w:rsidR="0085764A" w:rsidRPr="00DA7250">
        <w:rPr>
          <w:rFonts w:ascii="Arial" w:hAnsi="Arial" w:cs="Arial"/>
          <w:sz w:val="22"/>
          <w:szCs w:val="22"/>
        </w:rPr>
        <w:t>also help</w:t>
      </w:r>
      <w:r w:rsidR="00A86007" w:rsidRPr="00DA7250">
        <w:rPr>
          <w:rFonts w:ascii="Arial" w:hAnsi="Arial" w:cs="Arial"/>
          <w:sz w:val="22"/>
          <w:szCs w:val="22"/>
        </w:rPr>
        <w:t xml:space="preserve"> you to </w:t>
      </w:r>
      <w:proofErr w:type="gramStart"/>
      <w:r w:rsidR="00A86007" w:rsidRPr="00DA7250">
        <w:rPr>
          <w:rFonts w:ascii="Arial" w:hAnsi="Arial" w:cs="Arial"/>
          <w:sz w:val="22"/>
          <w:szCs w:val="22"/>
        </w:rPr>
        <w:t>identify</w:t>
      </w:r>
      <w:proofErr w:type="gramEnd"/>
      <w:r w:rsidR="00A86007" w:rsidRPr="00DA7250">
        <w:rPr>
          <w:rFonts w:ascii="Arial" w:hAnsi="Arial" w:cs="Arial"/>
          <w:sz w:val="22"/>
          <w:szCs w:val="22"/>
        </w:rPr>
        <w:t xml:space="preserve"> your key values.</w:t>
      </w:r>
    </w:p>
    <w:p w14:paraId="09331FA0" w14:textId="0950E118" w:rsidR="00620925" w:rsidRDefault="00620925" w:rsidP="005A078B">
      <w:pPr>
        <w:rPr>
          <w:rFonts w:ascii="Arial" w:hAnsi="Arial" w:cs="Arial"/>
        </w:rPr>
      </w:pPr>
    </w:p>
    <w:p w14:paraId="7ED81062" w14:textId="77777777" w:rsidR="00620925" w:rsidRPr="002A61B2" w:rsidRDefault="00620925" w:rsidP="005A078B">
      <w:pPr>
        <w:rPr>
          <w:rFonts w:ascii="Arial" w:hAnsi="Arial" w:cs="Arial"/>
        </w:rPr>
      </w:pPr>
    </w:p>
    <w:p w14:paraId="4F860B1E" w14:textId="1866449D" w:rsidR="005A078B" w:rsidRPr="002A61B2" w:rsidRDefault="005A078B" w:rsidP="005A078B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STEP 2:</w:t>
      </w:r>
      <w:r w:rsidR="00795806">
        <w:rPr>
          <w:rFonts w:ascii="Arial" w:hAnsi="Arial" w:cs="Arial"/>
          <w:b/>
        </w:rPr>
        <w:t xml:space="preserve"> </w:t>
      </w:r>
      <w:r w:rsidRPr="002A61B2">
        <w:rPr>
          <w:rFonts w:ascii="Arial" w:hAnsi="Arial" w:cs="Arial"/>
          <w:b/>
        </w:rPr>
        <w:t>EXPLORE</w:t>
      </w:r>
    </w:p>
    <w:p w14:paraId="7A6830C0" w14:textId="7E9B3013" w:rsidR="00FA6425" w:rsidRPr="00DA7250" w:rsidRDefault="00FA6425" w:rsidP="00DA7250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 xml:space="preserve">Conduct research about the </w:t>
      </w:r>
      <w:proofErr w:type="gramStart"/>
      <w:r w:rsidRPr="00DA7250">
        <w:rPr>
          <w:rFonts w:ascii="Arial" w:hAnsi="Arial" w:cs="Arial"/>
          <w:i/>
          <w:sz w:val="22"/>
          <w:szCs w:val="22"/>
        </w:rPr>
        <w:t>particular JD</w:t>
      </w:r>
      <w:proofErr w:type="gramEnd"/>
      <w:r w:rsidRPr="00DA7250">
        <w:rPr>
          <w:rFonts w:ascii="Arial" w:hAnsi="Arial" w:cs="Arial"/>
          <w:i/>
          <w:sz w:val="22"/>
          <w:szCs w:val="22"/>
        </w:rPr>
        <w:t xml:space="preserve"> Advantage path that interests you.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 xml:space="preserve">JD Advantage careers encompass </w:t>
      </w:r>
      <w:proofErr w:type="gramStart"/>
      <w:r w:rsidRPr="00DA7250">
        <w:rPr>
          <w:rFonts w:ascii="Arial" w:hAnsi="Arial" w:cs="Arial"/>
          <w:i/>
          <w:sz w:val="22"/>
          <w:szCs w:val="22"/>
        </w:rPr>
        <w:t>nearly every</w:t>
      </w:r>
      <w:proofErr w:type="gramEnd"/>
      <w:r w:rsidRPr="00DA7250">
        <w:rPr>
          <w:rFonts w:ascii="Arial" w:hAnsi="Arial" w:cs="Arial"/>
          <w:i/>
          <w:sz w:val="22"/>
          <w:szCs w:val="22"/>
        </w:rPr>
        <w:t xml:space="preserve"> occupation, so it helps to get specific.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>Are you interested in compliance?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>Within compliance are you interested in healthcare compliance, Anti-Money Laundering (AML), ethics, etc.?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="005154DF" w:rsidRPr="00DA7250">
        <w:rPr>
          <w:rFonts w:ascii="Arial" w:hAnsi="Arial" w:cs="Arial"/>
          <w:i/>
          <w:sz w:val="22"/>
          <w:szCs w:val="22"/>
        </w:rPr>
        <w:t>Learn about various options by exploring in the following ways:</w:t>
      </w:r>
    </w:p>
    <w:p w14:paraId="40A3E1D7" w14:textId="78D267B7" w:rsidR="00FA6425" w:rsidRPr="00DA7250" w:rsidRDefault="00FA6425" w:rsidP="00FA642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sz w:val="22"/>
          <w:szCs w:val="22"/>
        </w:rPr>
        <w:t>Informational interviews</w:t>
      </w:r>
    </w:p>
    <w:p w14:paraId="610430D6" w14:textId="06557827" w:rsidR="00FA6425" w:rsidRPr="00DA7250" w:rsidRDefault="00FA6425" w:rsidP="00FA642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sz w:val="22"/>
          <w:szCs w:val="22"/>
        </w:rPr>
        <w:t>Books</w:t>
      </w:r>
    </w:p>
    <w:p w14:paraId="203DF494" w14:textId="7F1D292B" w:rsidR="00631F36" w:rsidRDefault="00631F36" w:rsidP="005154D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bookmarkStart w:id="1" w:name="_Hlk517103651"/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i/>
          <w:sz w:val="22"/>
          <w:szCs w:val="22"/>
        </w:rPr>
        <w:t>21</w:t>
      </w:r>
      <w:r w:rsidRPr="00631F36">
        <w:rPr>
          <w:rFonts w:ascii="Arial" w:hAnsi="Arial" w:cs="Arial"/>
          <w:i/>
          <w:sz w:val="22"/>
          <w:szCs w:val="22"/>
          <w:vertAlign w:val="superscript"/>
        </w:rPr>
        <w:t>st</w:t>
      </w:r>
      <w:r>
        <w:rPr>
          <w:rFonts w:ascii="Arial" w:hAnsi="Arial" w:cs="Arial"/>
          <w:i/>
          <w:sz w:val="22"/>
          <w:szCs w:val="22"/>
        </w:rPr>
        <w:t xml:space="preserve"> Century Legal Careers </w:t>
      </w:r>
      <w:r w:rsidRPr="00631F36">
        <w:rPr>
          <w:rFonts w:ascii="Arial" w:hAnsi="Arial" w:cs="Arial"/>
          <w:i/>
          <w:sz w:val="22"/>
          <w:szCs w:val="22"/>
        </w:rPr>
        <w:t>Series</w:t>
      </w:r>
      <w:r>
        <w:rPr>
          <w:rFonts w:ascii="Arial" w:hAnsi="Arial" w:cs="Arial"/>
          <w:sz w:val="22"/>
          <w:szCs w:val="22"/>
        </w:rPr>
        <w:t xml:space="preserve"> by Richard L. Hermann, an 18-volume series </w:t>
      </w:r>
      <w:r w:rsidR="003D5F60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titles </w:t>
      </w:r>
      <w:r w:rsidR="003D5F60">
        <w:rPr>
          <w:rFonts w:ascii="Arial" w:hAnsi="Arial" w:cs="Arial"/>
          <w:sz w:val="22"/>
          <w:szCs w:val="22"/>
        </w:rPr>
        <w:t xml:space="preserve">such </w:t>
      </w:r>
      <w:r>
        <w:rPr>
          <w:rFonts w:ascii="Arial" w:hAnsi="Arial" w:cs="Arial"/>
          <w:sz w:val="22"/>
          <w:szCs w:val="22"/>
        </w:rPr>
        <w:t xml:space="preserve">as: </w:t>
      </w:r>
      <w:r>
        <w:rPr>
          <w:rFonts w:ascii="Arial" w:hAnsi="Arial" w:cs="Arial"/>
          <w:i/>
          <w:sz w:val="22"/>
          <w:szCs w:val="22"/>
        </w:rPr>
        <w:t xml:space="preserve">JD Advantage Jobs in Corporations; Careers in Compliance; </w:t>
      </w:r>
      <w:r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i/>
          <w:sz w:val="22"/>
          <w:szCs w:val="22"/>
        </w:rPr>
        <w:t xml:space="preserve">Data Protection Practice. </w:t>
      </w:r>
    </w:p>
    <w:bookmarkEnd w:id="1"/>
    <w:p w14:paraId="20B96483" w14:textId="13BBA1E1" w:rsidR="005154DF" w:rsidRPr="00DA7250" w:rsidRDefault="005154DF" w:rsidP="005154D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31F36">
        <w:rPr>
          <w:rFonts w:ascii="Arial" w:hAnsi="Arial" w:cs="Arial"/>
          <w:sz w:val="22"/>
          <w:szCs w:val="22"/>
        </w:rPr>
        <w:t>The</w:t>
      </w:r>
      <w:r w:rsidRPr="00DA7250">
        <w:rPr>
          <w:rFonts w:ascii="Arial" w:hAnsi="Arial" w:cs="Arial"/>
          <w:i/>
          <w:sz w:val="22"/>
          <w:szCs w:val="22"/>
        </w:rPr>
        <w:t xml:space="preserve"> New What Can You Do </w:t>
      </w:r>
      <w:proofErr w:type="gramStart"/>
      <w:r w:rsidRPr="00DA7250">
        <w:rPr>
          <w:rFonts w:ascii="Arial" w:hAnsi="Arial" w:cs="Arial"/>
          <w:i/>
          <w:sz w:val="22"/>
          <w:szCs w:val="22"/>
        </w:rPr>
        <w:t>With</w:t>
      </w:r>
      <w:proofErr w:type="gramEnd"/>
      <w:r w:rsidRPr="00DA7250">
        <w:rPr>
          <w:rFonts w:ascii="Arial" w:hAnsi="Arial" w:cs="Arial"/>
          <w:i/>
          <w:sz w:val="22"/>
          <w:szCs w:val="22"/>
        </w:rPr>
        <w:t xml:space="preserve"> a Law Degree</w:t>
      </w:r>
      <w:r w:rsidRPr="00DA7250">
        <w:rPr>
          <w:rFonts w:ascii="Arial" w:hAnsi="Arial" w:cs="Arial"/>
          <w:sz w:val="22"/>
          <w:szCs w:val="22"/>
        </w:rPr>
        <w:t>? By Dr. Larry Richard and Tanya Hanson</w:t>
      </w:r>
    </w:p>
    <w:p w14:paraId="1A81CA53" w14:textId="20A01B29" w:rsidR="005154DF" w:rsidRPr="00DA7250" w:rsidRDefault="005154DF" w:rsidP="005154DF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>The Creative Lawyer: A Practice Guide to Authentic Professional Satisfaction</w:t>
      </w:r>
      <w:r w:rsidRPr="00DA7250">
        <w:rPr>
          <w:rFonts w:ascii="Arial" w:hAnsi="Arial" w:cs="Arial"/>
          <w:sz w:val="22"/>
          <w:szCs w:val="22"/>
        </w:rPr>
        <w:t xml:space="preserve"> by Michael F. Melcher</w:t>
      </w:r>
    </w:p>
    <w:p w14:paraId="3AE1DFDA" w14:textId="263C5A28" w:rsidR="00FA6425" w:rsidRPr="00DA7250" w:rsidRDefault="00FA6425" w:rsidP="00FA642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sz w:val="22"/>
          <w:szCs w:val="22"/>
        </w:rPr>
        <w:t>Career services article</w:t>
      </w:r>
      <w:r w:rsidR="00631F36">
        <w:rPr>
          <w:rFonts w:ascii="Arial" w:hAnsi="Arial" w:cs="Arial"/>
          <w:sz w:val="22"/>
          <w:szCs w:val="22"/>
        </w:rPr>
        <w:t>s</w:t>
      </w:r>
      <w:r w:rsidRPr="00DA7250">
        <w:rPr>
          <w:rFonts w:ascii="Arial" w:hAnsi="Arial" w:cs="Arial"/>
          <w:sz w:val="22"/>
          <w:szCs w:val="22"/>
        </w:rPr>
        <w:t xml:space="preserve"> or checklists</w:t>
      </w:r>
    </w:p>
    <w:p w14:paraId="6465703D" w14:textId="60DF176B" w:rsidR="005A078B" w:rsidRDefault="005A078B" w:rsidP="005A078B">
      <w:pPr>
        <w:rPr>
          <w:rFonts w:ascii="Arial" w:hAnsi="Arial" w:cs="Arial"/>
        </w:rPr>
      </w:pPr>
    </w:p>
    <w:p w14:paraId="628485B9" w14:textId="77777777" w:rsidR="00620925" w:rsidRDefault="00620925" w:rsidP="005A078B">
      <w:pPr>
        <w:rPr>
          <w:rFonts w:ascii="Arial" w:hAnsi="Arial" w:cs="Arial"/>
          <w:b/>
        </w:rPr>
      </w:pPr>
    </w:p>
    <w:p w14:paraId="7E213B83" w14:textId="406E4CC9" w:rsidR="005A078B" w:rsidRPr="002A61B2" w:rsidRDefault="005A078B" w:rsidP="005A078B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STEP 3: CONNECT</w:t>
      </w:r>
    </w:p>
    <w:p w14:paraId="21093013" w14:textId="2E8DF3DE" w:rsidR="005A078B" w:rsidRPr="00DA7250" w:rsidRDefault="003F05E5" w:rsidP="00DA7250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 xml:space="preserve">Jobs </w:t>
      </w:r>
      <w:proofErr w:type="gramStart"/>
      <w:r w:rsidRPr="00DA7250">
        <w:rPr>
          <w:rFonts w:ascii="Arial" w:hAnsi="Arial" w:cs="Arial"/>
          <w:i/>
          <w:sz w:val="22"/>
          <w:szCs w:val="22"/>
        </w:rPr>
        <w:t>are most often found</w:t>
      </w:r>
      <w:proofErr w:type="gramEnd"/>
      <w:r w:rsidRPr="00DA7250">
        <w:rPr>
          <w:rFonts w:ascii="Arial" w:hAnsi="Arial" w:cs="Arial"/>
          <w:i/>
          <w:sz w:val="22"/>
          <w:szCs w:val="22"/>
        </w:rPr>
        <w:t xml:space="preserve"> through relationships that we cultivate.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 xml:space="preserve">In addition to responding to job postings, attending job fairs, and applying through websites, you should </w:t>
      </w:r>
      <w:r w:rsidR="005F7E50" w:rsidRPr="00DA7250">
        <w:rPr>
          <w:rFonts w:ascii="Arial" w:hAnsi="Arial" w:cs="Arial"/>
          <w:i/>
          <w:sz w:val="22"/>
          <w:szCs w:val="22"/>
        </w:rPr>
        <w:t>find ways to connect with people.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="005F7E50" w:rsidRPr="00DA7250">
        <w:rPr>
          <w:rFonts w:ascii="Arial" w:hAnsi="Arial" w:cs="Arial"/>
          <w:i/>
          <w:sz w:val="22"/>
          <w:szCs w:val="22"/>
        </w:rPr>
        <w:t>For example:</w:t>
      </w:r>
    </w:p>
    <w:p w14:paraId="21352F98" w14:textId="291FD5D2" w:rsidR="005F7E50" w:rsidRPr="00DA7250" w:rsidRDefault="005F7E50" w:rsidP="00DA7250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b/>
          <w:sz w:val="22"/>
          <w:szCs w:val="22"/>
        </w:rPr>
        <w:t>Professional organizations</w:t>
      </w:r>
      <w:r w:rsidRPr="00DA7250">
        <w:rPr>
          <w:rFonts w:ascii="Arial" w:hAnsi="Arial" w:cs="Arial"/>
          <w:sz w:val="22"/>
          <w:szCs w:val="22"/>
        </w:rPr>
        <w:t xml:space="preserve"> offer great networking and learning opportunities.</w:t>
      </w:r>
      <w:r w:rsidR="00795806" w:rsidRPr="00DA7250">
        <w:rPr>
          <w:rFonts w:ascii="Arial" w:hAnsi="Arial" w:cs="Arial"/>
          <w:sz w:val="22"/>
          <w:szCs w:val="22"/>
        </w:rPr>
        <w:t xml:space="preserve"> </w:t>
      </w:r>
      <w:r w:rsidRPr="00DA7250">
        <w:rPr>
          <w:rFonts w:ascii="Arial" w:hAnsi="Arial" w:cs="Arial"/>
          <w:sz w:val="22"/>
          <w:szCs w:val="22"/>
        </w:rPr>
        <w:t>Determine the best organizations to join and attend programs.</w:t>
      </w:r>
      <w:r w:rsidR="00DA7250" w:rsidRPr="00DA7250">
        <w:rPr>
          <w:rFonts w:ascii="Arial" w:hAnsi="Arial" w:cs="Arial"/>
          <w:sz w:val="22"/>
          <w:szCs w:val="22"/>
        </w:rPr>
        <w:br/>
      </w:r>
    </w:p>
    <w:p w14:paraId="7FDFC2C6" w14:textId="2C5A7C09" w:rsidR="005F7E50" w:rsidRPr="00DA7250" w:rsidRDefault="005F7E50" w:rsidP="00DA7250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b/>
          <w:sz w:val="22"/>
          <w:szCs w:val="22"/>
        </w:rPr>
        <w:t>LinkedIn</w:t>
      </w:r>
      <w:r w:rsidRPr="00DA7250">
        <w:rPr>
          <w:rFonts w:ascii="Arial" w:hAnsi="Arial" w:cs="Arial"/>
          <w:sz w:val="22"/>
          <w:szCs w:val="22"/>
        </w:rPr>
        <w:t xml:space="preserve"> is an important social media tool for </w:t>
      </w:r>
      <w:proofErr w:type="gramStart"/>
      <w:r w:rsidRPr="00DA7250">
        <w:rPr>
          <w:rFonts w:ascii="Arial" w:hAnsi="Arial" w:cs="Arial"/>
          <w:sz w:val="22"/>
          <w:szCs w:val="22"/>
        </w:rPr>
        <w:t>showcasing</w:t>
      </w:r>
      <w:proofErr w:type="gramEnd"/>
      <w:r w:rsidRPr="00DA7250">
        <w:rPr>
          <w:rFonts w:ascii="Arial" w:hAnsi="Arial" w:cs="Arial"/>
          <w:sz w:val="22"/>
          <w:szCs w:val="22"/>
        </w:rPr>
        <w:t xml:space="preserve"> your interests and making connections.</w:t>
      </w:r>
      <w:r w:rsidR="00795806" w:rsidRPr="00DA7250">
        <w:rPr>
          <w:rFonts w:ascii="Arial" w:hAnsi="Arial" w:cs="Arial"/>
          <w:sz w:val="22"/>
          <w:szCs w:val="22"/>
        </w:rPr>
        <w:t xml:space="preserve"> </w:t>
      </w:r>
      <w:r w:rsidRPr="00DA7250">
        <w:rPr>
          <w:rFonts w:ascii="Arial" w:hAnsi="Arial" w:cs="Arial"/>
          <w:sz w:val="22"/>
          <w:szCs w:val="22"/>
        </w:rPr>
        <w:t>Make sure your LinkedIn profile is up-to-date</w:t>
      </w:r>
      <w:r w:rsidR="00192600" w:rsidRPr="00DA7250">
        <w:rPr>
          <w:rFonts w:ascii="Arial" w:hAnsi="Arial" w:cs="Arial"/>
          <w:sz w:val="22"/>
          <w:szCs w:val="22"/>
        </w:rPr>
        <w:t xml:space="preserve"> and set an alert to receive job postings that meet your criteria.</w:t>
      </w:r>
      <w:r w:rsidR="00795806" w:rsidRPr="00DA7250">
        <w:rPr>
          <w:rFonts w:ascii="Arial" w:hAnsi="Arial" w:cs="Arial"/>
          <w:sz w:val="22"/>
          <w:szCs w:val="22"/>
        </w:rPr>
        <w:t xml:space="preserve"> </w:t>
      </w:r>
      <w:r w:rsidR="00192600" w:rsidRPr="00DA7250">
        <w:rPr>
          <w:rFonts w:ascii="Arial" w:hAnsi="Arial" w:cs="Arial"/>
          <w:sz w:val="22"/>
          <w:szCs w:val="22"/>
        </w:rPr>
        <w:t>LinkedIn is also a good vehicle to publish short articles to increase your visibility.</w:t>
      </w:r>
      <w:r w:rsidR="00795806" w:rsidRPr="00DA725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92600" w:rsidRPr="00DA7250">
          <w:rPr>
            <w:rStyle w:val="Hyperlink"/>
            <w:rFonts w:ascii="Arial" w:hAnsi="Arial" w:cs="Arial"/>
            <w:b/>
            <w:sz w:val="22"/>
            <w:szCs w:val="22"/>
          </w:rPr>
          <w:t>Indeed.com</w:t>
        </w:r>
      </w:hyperlink>
      <w:r w:rsidR="00192600" w:rsidRPr="00DA7250">
        <w:rPr>
          <w:rFonts w:ascii="Arial" w:hAnsi="Arial" w:cs="Arial"/>
          <w:sz w:val="22"/>
          <w:szCs w:val="22"/>
        </w:rPr>
        <w:t xml:space="preserve"> is also a good posting site for JD Advantage careers and</w:t>
      </w:r>
      <w:r w:rsidR="008517F2" w:rsidRPr="00DA7250">
        <w:rPr>
          <w:rFonts w:ascii="Arial" w:hAnsi="Arial" w:cs="Arial"/>
          <w:sz w:val="22"/>
          <w:szCs w:val="22"/>
        </w:rPr>
        <w:t xml:space="preserve"> </w:t>
      </w:r>
      <w:r w:rsidR="00192600" w:rsidRPr="00DA7250">
        <w:rPr>
          <w:rFonts w:ascii="Arial" w:hAnsi="Arial" w:cs="Arial"/>
          <w:sz w:val="22"/>
          <w:szCs w:val="22"/>
        </w:rPr>
        <w:t xml:space="preserve">for government hiring, use </w:t>
      </w:r>
      <w:hyperlink r:id="rId9" w:history="1">
        <w:r w:rsidR="00192600" w:rsidRPr="00DA7250">
          <w:rPr>
            <w:rStyle w:val="Hyperlink"/>
            <w:rFonts w:ascii="Arial" w:hAnsi="Arial" w:cs="Arial"/>
            <w:b/>
            <w:sz w:val="22"/>
            <w:szCs w:val="22"/>
          </w:rPr>
          <w:t>USAJobs.gov</w:t>
        </w:r>
      </w:hyperlink>
      <w:r w:rsidR="00F247F5" w:rsidRPr="00DA7250">
        <w:rPr>
          <w:rFonts w:ascii="Arial" w:hAnsi="Arial" w:cs="Arial"/>
          <w:b/>
          <w:sz w:val="22"/>
          <w:szCs w:val="22"/>
        </w:rPr>
        <w:t xml:space="preserve"> </w:t>
      </w:r>
      <w:r w:rsidR="00192600" w:rsidRPr="00DA7250">
        <w:rPr>
          <w:rFonts w:ascii="Arial" w:hAnsi="Arial" w:cs="Arial"/>
          <w:sz w:val="22"/>
          <w:szCs w:val="22"/>
        </w:rPr>
        <w:t>and follow their guidelines.</w:t>
      </w:r>
      <w:r w:rsidR="00795806" w:rsidRPr="00DA7250">
        <w:rPr>
          <w:rFonts w:ascii="Arial" w:hAnsi="Arial" w:cs="Arial"/>
          <w:sz w:val="22"/>
          <w:szCs w:val="22"/>
        </w:rPr>
        <w:t xml:space="preserve"> </w:t>
      </w:r>
    </w:p>
    <w:p w14:paraId="6B8074D4" w14:textId="77777777" w:rsidR="005A078B" w:rsidRPr="002A61B2" w:rsidRDefault="005A078B" w:rsidP="005A078B">
      <w:pPr>
        <w:rPr>
          <w:rFonts w:ascii="Arial" w:hAnsi="Arial" w:cs="Arial"/>
          <w:b/>
        </w:rPr>
      </w:pPr>
    </w:p>
    <w:p w14:paraId="699CF516" w14:textId="77777777" w:rsidR="005A078B" w:rsidRPr="002A61B2" w:rsidRDefault="005A078B" w:rsidP="005A078B">
      <w:pPr>
        <w:rPr>
          <w:rFonts w:ascii="Arial" w:hAnsi="Arial" w:cs="Arial"/>
          <w:b/>
        </w:rPr>
      </w:pPr>
    </w:p>
    <w:sectPr w:rsidR="005A078B" w:rsidRPr="002A61B2" w:rsidSect="00975AC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54064" w14:textId="77777777" w:rsidR="00E45781" w:rsidRDefault="00E45781" w:rsidP="00E45781">
      <w:r>
        <w:separator/>
      </w:r>
    </w:p>
  </w:endnote>
  <w:endnote w:type="continuationSeparator" w:id="0">
    <w:p w14:paraId="12DA022F" w14:textId="77777777" w:rsidR="00E45781" w:rsidRDefault="00E45781" w:rsidP="00E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2184" w14:textId="47193C4B" w:rsidR="00E45781" w:rsidRPr="00745133" w:rsidRDefault="00975AC1" w:rsidP="003F3A89">
    <w:pPr>
      <w:rPr>
        <w:rFonts w:ascii="Arial" w:hAnsi="Arial" w:cs="Arial"/>
        <w:i/>
        <w:sz w:val="18"/>
        <w:szCs w:val="18"/>
      </w:rPr>
    </w:pPr>
    <w:r w:rsidRPr="00745133">
      <w:rPr>
        <w:rFonts w:ascii="Arial" w:hAnsi="Arial" w:cs="Arial"/>
        <w:i/>
        <w:sz w:val="18"/>
        <w:szCs w:val="18"/>
        <w:vertAlign w:val="superscript"/>
      </w:rPr>
      <w:t>©</w:t>
    </w:r>
    <w:r w:rsidRPr="00745133">
      <w:rPr>
        <w:rFonts w:ascii="Arial" w:hAnsi="Arial" w:cs="Arial"/>
        <w:i/>
        <w:sz w:val="18"/>
        <w:szCs w:val="18"/>
      </w:rPr>
      <w:t xml:space="preserve">June 2018 NALP. Permission </w:t>
    </w:r>
    <w:proofErr w:type="gramStart"/>
    <w:r w:rsidRPr="00745133">
      <w:rPr>
        <w:rFonts w:ascii="Arial" w:hAnsi="Arial" w:cs="Arial"/>
        <w:i/>
        <w:sz w:val="18"/>
        <w:szCs w:val="18"/>
      </w:rPr>
      <w:t>is granted</w:t>
    </w:r>
    <w:proofErr w:type="gramEnd"/>
    <w:r w:rsidRPr="00745133">
      <w:rPr>
        <w:rFonts w:ascii="Arial" w:hAnsi="Arial" w:cs="Arial"/>
        <w:i/>
        <w:sz w:val="18"/>
        <w:szCs w:val="18"/>
      </w:rPr>
      <w:t xml:space="preserve"> to NALP members to copy, reproduce, and alter the forms for their institutions. </w:t>
    </w:r>
    <w:r w:rsidR="003F3A89">
      <w:rPr>
        <w:rFonts w:ascii="Arial" w:hAnsi="Arial" w:cs="Arial"/>
        <w:i/>
        <w:sz w:val="18"/>
        <w:szCs w:val="18"/>
      </w:rPr>
      <w:br/>
    </w:r>
    <w:r w:rsidR="00745133" w:rsidRPr="00745133">
      <w:rPr>
        <w:rFonts w:ascii="Arial" w:hAnsi="Arial" w:cs="Arial"/>
        <w:i/>
        <w:sz w:val="18"/>
        <w:szCs w:val="18"/>
      </w:rPr>
      <w:t xml:space="preserve">This resource </w:t>
    </w:r>
    <w:proofErr w:type="gramStart"/>
    <w:r w:rsidR="00745133" w:rsidRPr="00745133">
      <w:rPr>
        <w:rFonts w:ascii="Arial" w:hAnsi="Arial" w:cs="Arial"/>
        <w:i/>
        <w:sz w:val="18"/>
        <w:szCs w:val="18"/>
      </w:rPr>
      <w:t>was developed</w:t>
    </w:r>
    <w:proofErr w:type="gramEnd"/>
    <w:r w:rsidR="00745133" w:rsidRPr="00745133">
      <w:rPr>
        <w:rFonts w:ascii="Arial" w:hAnsi="Arial" w:cs="Arial"/>
        <w:i/>
        <w:sz w:val="18"/>
        <w:szCs w:val="18"/>
      </w:rPr>
      <w:t xml:space="preserve"> by NALP’s 2017-2018 JD Advantage Careers Task Force</w:t>
    </w:r>
    <w:r w:rsidRPr="00745133">
      <w:rPr>
        <w:rFonts w:ascii="Arial" w:hAnsi="Arial" w:cs="Arial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08B82" w14:textId="77777777" w:rsidR="00E45781" w:rsidRDefault="00E45781" w:rsidP="00E45781">
      <w:r>
        <w:separator/>
      </w:r>
    </w:p>
  </w:footnote>
  <w:footnote w:type="continuationSeparator" w:id="0">
    <w:p w14:paraId="3597F6B7" w14:textId="77777777" w:rsidR="00E45781" w:rsidRDefault="00E45781" w:rsidP="00E4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B8A"/>
    <w:multiLevelType w:val="hybridMultilevel"/>
    <w:tmpl w:val="B1C2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58"/>
    <w:multiLevelType w:val="hybridMultilevel"/>
    <w:tmpl w:val="EE4A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72411"/>
    <w:multiLevelType w:val="hybridMultilevel"/>
    <w:tmpl w:val="C746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95B"/>
    <w:multiLevelType w:val="hybridMultilevel"/>
    <w:tmpl w:val="21FAF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91"/>
    <w:rsid w:val="000D4370"/>
    <w:rsid w:val="0013539A"/>
    <w:rsid w:val="00166319"/>
    <w:rsid w:val="00192600"/>
    <w:rsid w:val="001C37FF"/>
    <w:rsid w:val="002555C2"/>
    <w:rsid w:val="002A61B2"/>
    <w:rsid w:val="002D7E0B"/>
    <w:rsid w:val="003D5F60"/>
    <w:rsid w:val="003F05E5"/>
    <w:rsid w:val="003F3A89"/>
    <w:rsid w:val="004856C7"/>
    <w:rsid w:val="004E1302"/>
    <w:rsid w:val="005154DF"/>
    <w:rsid w:val="005504BC"/>
    <w:rsid w:val="005A078B"/>
    <w:rsid w:val="005A3AF8"/>
    <w:rsid w:val="005F7E50"/>
    <w:rsid w:val="00617845"/>
    <w:rsid w:val="00620925"/>
    <w:rsid w:val="00631EBC"/>
    <w:rsid w:val="00631F36"/>
    <w:rsid w:val="00673073"/>
    <w:rsid w:val="00691891"/>
    <w:rsid w:val="006A3838"/>
    <w:rsid w:val="00740B7A"/>
    <w:rsid w:val="00745133"/>
    <w:rsid w:val="00795806"/>
    <w:rsid w:val="007968CE"/>
    <w:rsid w:val="007D08A8"/>
    <w:rsid w:val="007F04D9"/>
    <w:rsid w:val="0081086B"/>
    <w:rsid w:val="008517F2"/>
    <w:rsid w:val="0085764A"/>
    <w:rsid w:val="00867B8B"/>
    <w:rsid w:val="00914EE3"/>
    <w:rsid w:val="00914FE1"/>
    <w:rsid w:val="00975AC1"/>
    <w:rsid w:val="009A4783"/>
    <w:rsid w:val="00A82B1E"/>
    <w:rsid w:val="00A86007"/>
    <w:rsid w:val="00B062F2"/>
    <w:rsid w:val="00B7123C"/>
    <w:rsid w:val="00B83369"/>
    <w:rsid w:val="00BE1D7B"/>
    <w:rsid w:val="00C91D80"/>
    <w:rsid w:val="00DA7250"/>
    <w:rsid w:val="00E207E4"/>
    <w:rsid w:val="00E45781"/>
    <w:rsid w:val="00E55317"/>
    <w:rsid w:val="00E75478"/>
    <w:rsid w:val="00EA2457"/>
    <w:rsid w:val="00ED3AAA"/>
    <w:rsid w:val="00F247F5"/>
    <w:rsid w:val="00F25353"/>
    <w:rsid w:val="00F44C75"/>
    <w:rsid w:val="00F70AE9"/>
    <w:rsid w:val="00F9089F"/>
    <w:rsid w:val="00FA6425"/>
    <w:rsid w:val="00FB7694"/>
    <w:rsid w:val="00FC27B2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27CF1"/>
  <w14:defaultImageDpi w14:val="300"/>
  <w15:docId w15:val="{FE708F23-8DC3-4A62-B4D0-66ACF04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8CE"/>
    <w:pPr>
      <w:ind w:left="720"/>
      <w:contextualSpacing/>
    </w:pPr>
  </w:style>
  <w:style w:type="table" w:styleId="TableGrid">
    <w:name w:val="Table Grid"/>
    <w:basedOn w:val="TableNormal"/>
    <w:uiPriority w:val="59"/>
    <w:rsid w:val="00E7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7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5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781"/>
  </w:style>
  <w:style w:type="paragraph" w:styleId="Footer">
    <w:name w:val="footer"/>
    <w:basedOn w:val="Normal"/>
    <w:link w:val="FooterChar"/>
    <w:uiPriority w:val="99"/>
    <w:unhideWhenUsed/>
    <w:rsid w:val="00E45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ee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SAJob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7FC897A-F319-4E11-9B23-BFE837E9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Gerson</dc:creator>
  <cp:lastModifiedBy>Allison Beard</cp:lastModifiedBy>
  <cp:revision>3</cp:revision>
  <dcterms:created xsi:type="dcterms:W3CDTF">2018-06-19T14:18:00Z</dcterms:created>
  <dcterms:modified xsi:type="dcterms:W3CDTF">2018-06-19T14:18:00Z</dcterms:modified>
</cp:coreProperties>
</file>